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F24917" w:rsidP="005C31A5">
      <w:pPr>
        <w:jc w:val="center"/>
      </w:pPr>
    </w:p>
    <w:p w:rsidR="00F24917" w:rsidRPr="0053366A" w:rsidRDefault="00F24917" w:rsidP="005C31A5">
      <w:pPr>
        <w:jc w:val="center"/>
        <w:rPr>
          <w:b/>
          <w:spacing w:val="30"/>
          <w:sz w:val="26"/>
          <w:szCs w:val="26"/>
        </w:rPr>
      </w:pPr>
    </w:p>
    <w:p w:rsidR="00403BC9" w:rsidRDefault="00403BC9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FE24DC" w:rsidRDefault="00FE24DC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625B2">
        <w:rPr>
          <w:sz w:val="28"/>
          <w:szCs w:val="28"/>
        </w:rPr>
        <w:t xml:space="preserve"> </w:t>
      </w:r>
    </w:p>
    <w:p w:rsidR="00FE24DC" w:rsidRDefault="00FE24DC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к Паспорту доступности</w:t>
      </w:r>
    </w:p>
    <w:p w:rsidR="00F652B4" w:rsidRPr="000F27FF" w:rsidRDefault="007625B2" w:rsidP="007625B2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381B91">
        <w:rPr>
          <w:sz w:val="28"/>
          <w:szCs w:val="28"/>
        </w:rPr>
        <w:t>«Рыжковская средняя школа»</w:t>
      </w: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ПЛАН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br/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FE24DC">
        <w:rPr>
          <w:kern w:val="2"/>
          <w:sz w:val="28"/>
          <w:szCs w:val="28"/>
        </w:rPr>
        <w:t xml:space="preserve"> инфраструктуры </w:t>
      </w:r>
      <w:r w:rsidR="004A6C3D">
        <w:rPr>
          <w:kern w:val="2"/>
          <w:sz w:val="28"/>
          <w:szCs w:val="28"/>
        </w:rPr>
        <w:t>МБОУ Рыжковская средняя школа»</w:t>
      </w:r>
      <w:r w:rsidR="00EB5D31">
        <w:rPr>
          <w:kern w:val="2"/>
          <w:sz w:val="28"/>
          <w:szCs w:val="28"/>
        </w:rPr>
        <w:t xml:space="preserve"> </w:t>
      </w:r>
      <w:r w:rsidR="00EB5D31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381B91">
        <w:rPr>
          <w:kern w:val="2"/>
          <w:sz w:val="28"/>
          <w:szCs w:val="28"/>
        </w:rPr>
        <w:t>202</w:t>
      </w:r>
      <w:r w:rsidR="00C6170F">
        <w:rPr>
          <w:kern w:val="2"/>
          <w:sz w:val="28"/>
          <w:szCs w:val="28"/>
        </w:rPr>
        <w:t>1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7625B2">
        <w:rPr>
          <w:kern w:val="2"/>
          <w:sz w:val="28"/>
          <w:szCs w:val="28"/>
        </w:rPr>
        <w:t>2</w:t>
      </w:r>
      <w:r w:rsidR="00C6170F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1.</w:t>
      </w:r>
      <w:r w:rsidR="001B361B">
        <w:rPr>
          <w:kern w:val="2"/>
          <w:sz w:val="28"/>
          <w:szCs w:val="28"/>
        </w:rPr>
        <w:t> </w:t>
      </w: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 xml:space="preserve">а социальной </w:t>
      </w:r>
      <w:r w:rsidRPr="000F27FF">
        <w:rPr>
          <w:kern w:val="2"/>
          <w:sz w:val="28"/>
          <w:szCs w:val="28"/>
        </w:rPr>
        <w:t>инфраструктур</w:t>
      </w:r>
      <w:r w:rsidR="00FE24DC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="00EB7261">
        <w:rPr>
          <w:kern w:val="2"/>
          <w:sz w:val="28"/>
          <w:szCs w:val="28"/>
        </w:rPr>
        <w:t xml:space="preserve">МБОУ </w:t>
      </w:r>
      <w:r w:rsidR="00381B91">
        <w:rPr>
          <w:kern w:val="2"/>
          <w:sz w:val="28"/>
          <w:szCs w:val="28"/>
        </w:rPr>
        <w:t xml:space="preserve">«Рыжковская средняя школа»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381B91">
        <w:rPr>
          <w:kern w:val="2"/>
          <w:sz w:val="28"/>
          <w:szCs w:val="28"/>
        </w:rPr>
        <w:t>2021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381B91">
        <w:rPr>
          <w:kern w:val="2"/>
          <w:sz w:val="28"/>
          <w:szCs w:val="28"/>
        </w:rPr>
        <w:t>2</w:t>
      </w:r>
      <w:r w:rsidR="00C6170F">
        <w:rPr>
          <w:kern w:val="2"/>
          <w:sz w:val="28"/>
          <w:szCs w:val="28"/>
        </w:rPr>
        <w:t>3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(далее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призвана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обеспечить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доступность</w:t>
      </w:r>
      <w:r w:rsidR="000F27FF" w:rsidRPr="000F27FF">
        <w:rPr>
          <w:kern w:val="2"/>
          <w:sz w:val="28"/>
          <w:szCs w:val="28"/>
        </w:rPr>
        <w:t xml:space="preserve"> </w:t>
      </w:r>
      <w:r w:rsidR="001D0C90">
        <w:rPr>
          <w:kern w:val="2"/>
          <w:sz w:val="28"/>
          <w:szCs w:val="28"/>
        </w:rPr>
        <w:t xml:space="preserve">МБОУ </w:t>
      </w:r>
      <w:r w:rsidR="00381B91">
        <w:rPr>
          <w:kern w:val="2"/>
          <w:sz w:val="28"/>
          <w:szCs w:val="28"/>
        </w:rPr>
        <w:t xml:space="preserve">«Рыжковская средняя школа» </w:t>
      </w:r>
      <w:r w:rsidR="00FE24DC">
        <w:rPr>
          <w:kern w:val="2"/>
          <w:sz w:val="28"/>
          <w:szCs w:val="28"/>
        </w:rPr>
        <w:t>для оказания образовательных у</w:t>
      </w:r>
      <w:r w:rsidRPr="000F27FF">
        <w:rPr>
          <w:kern w:val="2"/>
          <w:sz w:val="28"/>
          <w:szCs w:val="28"/>
        </w:rPr>
        <w:t>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для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населения.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F652B4" w:rsidRPr="000F27FF">
        <w:rPr>
          <w:kern w:val="2"/>
          <w:sz w:val="28"/>
          <w:szCs w:val="28"/>
        </w:rPr>
        <w:t>Целями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являются: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базы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поэтапное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в </w:t>
      </w:r>
      <w:r w:rsidR="00177B68">
        <w:rPr>
          <w:kern w:val="2"/>
          <w:sz w:val="28"/>
          <w:szCs w:val="28"/>
        </w:rPr>
        <w:t>ОУ;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br/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</w:t>
      </w:r>
      <w:r w:rsidR="006A3BAF">
        <w:rPr>
          <w:kern w:val="2"/>
          <w:sz w:val="28"/>
          <w:szCs w:val="28"/>
        </w:rPr>
        <w:t>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ОУ 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услугами;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проведение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ним);</w:t>
      </w:r>
    </w:p>
    <w:p w:rsidR="00F652B4" w:rsidRPr="000F27FF" w:rsidRDefault="001D0C90" w:rsidP="001D0C90">
      <w:pPr>
        <w:tabs>
          <w:tab w:val="left" w:pos="993"/>
        </w:tabs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достоверной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информации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населения;</w:t>
      </w:r>
    </w:p>
    <w:p w:rsidR="00F652B4" w:rsidRPr="000F27FF" w:rsidRDefault="001D0C90" w:rsidP="001D0C90">
      <w:pPr>
        <w:tabs>
          <w:tab w:val="left" w:pos="993"/>
        </w:tabs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эффективного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средств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среды.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Достижение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указанных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планируется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осуществлять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путем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следующих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карты»: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базы;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7625B2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ним).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F652B4" w:rsidRPr="000F27FF">
        <w:rPr>
          <w:kern w:val="2"/>
          <w:sz w:val="28"/>
          <w:szCs w:val="28"/>
        </w:rPr>
        <w:t>.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Сроки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этапы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F8178A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EB5D31">
        <w:rPr>
          <w:kern w:val="2"/>
          <w:sz w:val="28"/>
          <w:szCs w:val="28"/>
        </w:rPr>
        <w:t>: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2</w:t>
      </w:r>
      <w:r w:rsidR="00381B91">
        <w:rPr>
          <w:kern w:val="2"/>
          <w:sz w:val="28"/>
          <w:szCs w:val="28"/>
        </w:rPr>
        <w:t>021</w:t>
      </w:r>
      <w:r w:rsidR="00F8178A">
        <w:rPr>
          <w:kern w:val="2"/>
          <w:sz w:val="28"/>
          <w:szCs w:val="28"/>
        </w:rPr>
        <w:t>-20</w:t>
      </w:r>
      <w:r w:rsidR="007625B2">
        <w:rPr>
          <w:kern w:val="2"/>
          <w:sz w:val="28"/>
          <w:szCs w:val="28"/>
        </w:rPr>
        <w:t>2</w:t>
      </w:r>
      <w:r w:rsidR="00C6170F">
        <w:rPr>
          <w:kern w:val="2"/>
          <w:sz w:val="28"/>
          <w:szCs w:val="28"/>
        </w:rPr>
        <w:t>3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F652B4" w:rsidRPr="000F27FF">
        <w:rPr>
          <w:bCs/>
          <w:kern w:val="2"/>
          <w:sz w:val="28"/>
          <w:szCs w:val="28"/>
        </w:rPr>
        <w:t>.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Механизмы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Механизм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включает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себя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прогнозирование,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мониторинг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контроль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ходом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выполнения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уточнение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корректировку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целевых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показателей.</w:t>
      </w:r>
    </w:p>
    <w:p w:rsidR="00F652B4" w:rsidRPr="000F27FF" w:rsidRDefault="000F27FF" w:rsidP="00EB5D31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0F27FF">
        <w:rPr>
          <w:kern w:val="2"/>
          <w:sz w:val="28"/>
          <w:szCs w:val="28"/>
          <w:lang w:eastAsia="en-US"/>
        </w:rPr>
        <w:t xml:space="preserve"> </w:t>
      </w:r>
    </w:p>
    <w:p w:rsidR="00577E25" w:rsidRPr="000F27FF" w:rsidRDefault="00577E25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577E25" w:rsidRPr="000F27FF" w:rsidSect="00F957DE">
          <w:footerReference w:type="even" r:id="rId8"/>
          <w:footerReference w:type="default" r:id="rId9"/>
          <w:pgSz w:w="11907" w:h="16840" w:code="9"/>
          <w:pgMar w:top="426" w:right="851" w:bottom="709" w:left="1304" w:header="720" w:footer="720" w:gutter="0"/>
          <w:cols w:space="720"/>
        </w:sectPr>
      </w:pPr>
    </w:p>
    <w:p w:rsidR="00F652B4" w:rsidRPr="000F27FF" w:rsidRDefault="00F652B4" w:rsidP="00381B9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652B4" w:rsidRPr="000F27FF" w:rsidRDefault="00F652B4" w:rsidP="00403BC9">
      <w:pPr>
        <w:pageBreakBefore/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Приложение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</w:p>
    <w:p w:rsidR="001C6E83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880749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0F27FF" w:rsidRPr="000F27FF">
        <w:rPr>
          <w:kern w:val="2"/>
          <w:sz w:val="28"/>
          <w:szCs w:val="28"/>
        </w:rPr>
        <w:t xml:space="preserve"> </w:t>
      </w:r>
      <w:r w:rsidR="00880749">
        <w:rPr>
          <w:kern w:val="2"/>
          <w:sz w:val="28"/>
          <w:szCs w:val="28"/>
        </w:rPr>
        <w:t>инфраструкту</w:t>
      </w:r>
      <w:r w:rsidR="00EB7261">
        <w:rPr>
          <w:kern w:val="2"/>
          <w:sz w:val="28"/>
          <w:szCs w:val="28"/>
        </w:rPr>
        <w:t>р</w:t>
      </w:r>
      <w:r w:rsidR="00880749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5C31A5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1C6E83">
        <w:rPr>
          <w:kern w:val="2"/>
          <w:sz w:val="28"/>
          <w:szCs w:val="28"/>
        </w:rPr>
        <w:t xml:space="preserve">МБОУ </w:t>
      </w:r>
      <w:r w:rsidR="00381B91">
        <w:rPr>
          <w:kern w:val="2"/>
          <w:sz w:val="28"/>
          <w:szCs w:val="28"/>
        </w:rPr>
        <w:t>«Рыжковская средняя школа»</w:t>
      </w:r>
    </w:p>
    <w:p w:rsidR="00F652B4" w:rsidRPr="000F27FF" w:rsidRDefault="00880749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381B91">
        <w:rPr>
          <w:kern w:val="2"/>
          <w:sz w:val="28"/>
          <w:szCs w:val="28"/>
        </w:rPr>
        <w:t>202</w:t>
      </w:r>
      <w:r w:rsidR="00C6170F">
        <w:rPr>
          <w:kern w:val="2"/>
          <w:sz w:val="28"/>
          <w:szCs w:val="28"/>
        </w:rPr>
        <w:t>1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20</w:t>
      </w:r>
      <w:r w:rsidR="007625B2">
        <w:rPr>
          <w:kern w:val="2"/>
          <w:sz w:val="28"/>
          <w:szCs w:val="28"/>
        </w:rPr>
        <w:t>2</w:t>
      </w:r>
      <w:r w:rsidR="00C6170F">
        <w:rPr>
          <w:kern w:val="2"/>
          <w:sz w:val="28"/>
          <w:szCs w:val="28"/>
        </w:rPr>
        <w:t>3</w:t>
      </w:r>
      <w:r w:rsidR="00F652B4"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652B4" w:rsidRPr="00403BC9" w:rsidRDefault="00F652B4" w:rsidP="005C31A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403BC9">
        <w:rPr>
          <w:b/>
          <w:bCs/>
          <w:kern w:val="2"/>
          <w:sz w:val="28"/>
          <w:szCs w:val="28"/>
        </w:rPr>
        <w:t>ПЛАН</w:t>
      </w:r>
      <w:r w:rsidR="000F27FF" w:rsidRPr="00403BC9">
        <w:rPr>
          <w:b/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мероприятий,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реализуемых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достижения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запланированных</w:t>
      </w:r>
      <w:r w:rsidR="000F27FF" w:rsidRPr="000F27FF">
        <w:rPr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значений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показателей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доступности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инвалидов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объект</w:t>
      </w:r>
      <w:r w:rsidR="00880749">
        <w:rPr>
          <w:bCs/>
          <w:kern w:val="2"/>
          <w:sz w:val="28"/>
          <w:szCs w:val="28"/>
        </w:rPr>
        <w:t>а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услуг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"/>
        <w:gridCol w:w="3688"/>
        <w:gridCol w:w="2854"/>
        <w:gridCol w:w="6"/>
        <w:gridCol w:w="3358"/>
        <w:gridCol w:w="1080"/>
        <w:gridCol w:w="2980"/>
      </w:tblGrid>
      <w:tr w:rsidR="000F27FF" w:rsidRPr="00B83305" w:rsidTr="00C6170F">
        <w:tc>
          <w:tcPr>
            <w:tcW w:w="887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№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3719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Наименование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878" w:type="dxa"/>
            <w:hideMark/>
          </w:tcPr>
          <w:p w:rsidR="00F652B4" w:rsidRPr="00B83305" w:rsidRDefault="00880749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Локальный 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правовой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акт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(программа),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иной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документ,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которым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предусмотрено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проведение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2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Ответственные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исполнители,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соисполнители</w:t>
            </w:r>
          </w:p>
        </w:tc>
        <w:tc>
          <w:tcPr>
            <w:tcW w:w="1088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Срок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реализа</w:t>
            </w:r>
            <w:r w:rsidR="00D7383C">
              <w:rPr>
                <w:bCs/>
                <w:kern w:val="2"/>
                <w:sz w:val="24"/>
                <w:szCs w:val="24"/>
              </w:rPr>
              <w:t>-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ции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(годы)</w:t>
            </w:r>
          </w:p>
        </w:tc>
        <w:tc>
          <w:tcPr>
            <w:tcW w:w="3005" w:type="dxa"/>
            <w:hideMark/>
          </w:tcPr>
          <w:p w:rsidR="00D7383C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Планируемые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результаты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влияния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значения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показателя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доступ</w:t>
            </w:r>
            <w:r w:rsidRPr="00B83305">
              <w:rPr>
                <w:bCs/>
                <w:kern w:val="2"/>
                <w:sz w:val="24"/>
                <w:szCs w:val="24"/>
              </w:rPr>
              <w:softHyphen/>
              <w:t>ности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96223">
              <w:rPr>
                <w:bCs/>
                <w:kern w:val="2"/>
                <w:sz w:val="24"/>
                <w:szCs w:val="24"/>
              </w:rPr>
              <w:br/>
            </w:r>
            <w:r w:rsidRPr="00B83305">
              <w:rPr>
                <w:bCs/>
                <w:kern w:val="2"/>
                <w:sz w:val="24"/>
                <w:szCs w:val="24"/>
              </w:rPr>
              <w:t>объектов</w:t>
            </w:r>
            <w:r w:rsidR="00F96223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услуг</w:t>
            </w:r>
          </w:p>
        </w:tc>
      </w:tr>
      <w:tr w:rsidR="000F27FF" w:rsidRPr="00B83305" w:rsidTr="00C6170F">
        <w:trPr>
          <w:tblHeader/>
        </w:trPr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2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6</w:t>
            </w:r>
          </w:p>
        </w:tc>
      </w:tr>
      <w:tr w:rsidR="000F27FF" w:rsidRPr="00B83305" w:rsidTr="00B83305">
        <w:tc>
          <w:tcPr>
            <w:tcW w:w="14969" w:type="dxa"/>
            <w:gridSpan w:val="7"/>
          </w:tcPr>
          <w:p w:rsidR="00880749" w:rsidRPr="00EB5D31" w:rsidRDefault="00F652B4" w:rsidP="00EB5D31">
            <w:pPr>
              <w:pStyle w:val="af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Мероприятия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поэтапному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повышению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значений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показателей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доступности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для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инвалидов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объект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инфраструктуры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,</w:t>
            </w:r>
          </w:p>
          <w:p w:rsidR="00F652B4" w:rsidRPr="00880749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B5D31">
              <w:rPr>
                <w:b/>
                <w:kern w:val="2"/>
                <w:sz w:val="24"/>
                <w:szCs w:val="24"/>
              </w:rPr>
              <w:t>включая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оборудование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необходимыми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приспособлениями</w:t>
            </w:r>
          </w:p>
        </w:tc>
      </w:tr>
      <w:tr w:rsidR="000F27FF" w:rsidRPr="00B83305" w:rsidTr="00C6170F"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719" w:type="dxa"/>
          </w:tcPr>
          <w:p w:rsidR="00F652B4" w:rsidRPr="00B83305" w:rsidRDefault="00F652B4" w:rsidP="00381B9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проведение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паспортизации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="00CF384F">
              <w:rPr>
                <w:kern w:val="2"/>
                <w:sz w:val="24"/>
                <w:szCs w:val="24"/>
              </w:rPr>
              <w:t xml:space="preserve">МБОУ </w:t>
            </w:r>
            <w:r w:rsidR="00381B91">
              <w:rPr>
                <w:kern w:val="2"/>
                <w:sz w:val="24"/>
                <w:szCs w:val="24"/>
              </w:rPr>
              <w:t>«Рыжковская средняя школа»</w:t>
            </w:r>
          </w:p>
        </w:tc>
        <w:tc>
          <w:tcPr>
            <w:tcW w:w="2884" w:type="dxa"/>
            <w:gridSpan w:val="2"/>
          </w:tcPr>
          <w:p w:rsidR="00F652B4" w:rsidRPr="001353D6" w:rsidRDefault="0090314D" w:rsidP="00DE73AA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</w:t>
            </w:r>
            <w:r w:rsidR="001640DE" w:rsidRPr="001353D6">
              <w:rPr>
                <w:i/>
                <w:kern w:val="2"/>
                <w:sz w:val="24"/>
                <w:szCs w:val="24"/>
              </w:rPr>
              <w:t xml:space="preserve">риказ </w:t>
            </w:r>
            <w:r w:rsidR="00DE73AA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 №</w:t>
            </w:r>
            <w:r w:rsidR="00DE73AA">
              <w:rPr>
                <w:i/>
                <w:kern w:val="2"/>
                <w:sz w:val="24"/>
                <w:szCs w:val="24"/>
              </w:rPr>
              <w:t>42</w:t>
            </w:r>
            <w:r w:rsidR="00CF384F">
              <w:rPr>
                <w:i/>
                <w:kern w:val="2"/>
                <w:sz w:val="24"/>
                <w:szCs w:val="24"/>
              </w:rPr>
              <w:t>»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«Об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организации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работы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по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паспортизации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доступности объекта</w:t>
            </w:r>
            <w:r w:rsidR="00F652B4" w:rsidRPr="001353D6">
              <w:rPr>
                <w:i/>
                <w:kern w:val="2"/>
                <w:sz w:val="24"/>
                <w:szCs w:val="24"/>
              </w:rPr>
              <w:t>»</w:t>
            </w:r>
          </w:p>
        </w:tc>
        <w:tc>
          <w:tcPr>
            <w:tcW w:w="3386" w:type="dxa"/>
          </w:tcPr>
          <w:p w:rsidR="00F652B4" w:rsidRDefault="00177B68" w:rsidP="00177B68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  <w:p w:rsidR="00A643A1" w:rsidRPr="001353D6" w:rsidRDefault="00A643A1" w:rsidP="00177B68">
            <w:pPr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1088" w:type="dxa"/>
          </w:tcPr>
          <w:p w:rsidR="00F652B4" w:rsidRPr="001353D6" w:rsidRDefault="00880749" w:rsidP="00880749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 xml:space="preserve">1 квартал </w:t>
            </w:r>
            <w:r w:rsidR="00381B91">
              <w:rPr>
                <w:i/>
                <w:kern w:val="2"/>
                <w:sz w:val="24"/>
                <w:szCs w:val="24"/>
              </w:rPr>
              <w:t>2021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F652B4" w:rsidRPr="001353D6" w:rsidRDefault="00F652B4" w:rsidP="00400C5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сбор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систематизация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объект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для </w:t>
            </w:r>
            <w:r w:rsidRPr="001353D6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83305" w:rsidTr="00C6170F">
        <w:tc>
          <w:tcPr>
            <w:tcW w:w="887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719" w:type="dxa"/>
            <w:hideMark/>
          </w:tcPr>
          <w:p w:rsidR="00F652B4" w:rsidRPr="00B83305" w:rsidRDefault="00F652B4" w:rsidP="00381B9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Внесение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изменений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="00CF384F">
              <w:rPr>
                <w:kern w:val="2"/>
                <w:sz w:val="24"/>
                <w:szCs w:val="24"/>
              </w:rPr>
              <w:t xml:space="preserve">Программу развития </w:t>
            </w:r>
            <w:r w:rsidR="00DE73AA">
              <w:rPr>
                <w:kern w:val="2"/>
                <w:sz w:val="24"/>
                <w:szCs w:val="24"/>
              </w:rPr>
              <w:t xml:space="preserve">МБОУ </w:t>
            </w:r>
            <w:r w:rsidR="00381B91">
              <w:rPr>
                <w:kern w:val="2"/>
                <w:sz w:val="24"/>
                <w:szCs w:val="24"/>
              </w:rPr>
              <w:t>«Рыжковская средняя школа»</w:t>
            </w:r>
          </w:p>
        </w:tc>
        <w:tc>
          <w:tcPr>
            <w:tcW w:w="2884" w:type="dxa"/>
            <w:gridSpan w:val="2"/>
            <w:hideMark/>
          </w:tcPr>
          <w:p w:rsidR="00F652B4" w:rsidRPr="001353D6" w:rsidRDefault="00CF384F" w:rsidP="00DE73AA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Приказ </w:t>
            </w:r>
            <w:r w:rsidR="00DE73AA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DE73AA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400C52">
              <w:rPr>
                <w:i/>
                <w:kern w:val="2"/>
                <w:sz w:val="24"/>
                <w:szCs w:val="24"/>
              </w:rPr>
              <w:t xml:space="preserve"> «Р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азработк</w:t>
            </w:r>
            <w:r w:rsidR="00584D39">
              <w:rPr>
                <w:i/>
                <w:kern w:val="2"/>
                <w:sz w:val="24"/>
                <w:szCs w:val="24"/>
              </w:rPr>
              <w:t>а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400C52">
              <w:rPr>
                <w:i/>
                <w:kern w:val="2"/>
                <w:sz w:val="24"/>
                <w:szCs w:val="24"/>
              </w:rPr>
              <w:t>Программы развития</w:t>
            </w:r>
            <w:r w:rsidR="00EB7261">
              <w:rPr>
                <w:i/>
                <w:kern w:val="2"/>
                <w:sz w:val="24"/>
                <w:szCs w:val="24"/>
              </w:rPr>
              <w:t>»</w:t>
            </w:r>
          </w:p>
        </w:tc>
        <w:tc>
          <w:tcPr>
            <w:tcW w:w="3386" w:type="dxa"/>
          </w:tcPr>
          <w:p w:rsidR="00F652B4" w:rsidRPr="001353D6" w:rsidRDefault="00177B68" w:rsidP="00177B68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088" w:type="dxa"/>
          </w:tcPr>
          <w:p w:rsidR="00F652B4" w:rsidRPr="001353D6" w:rsidRDefault="00381B91" w:rsidP="00DE73AA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2021</w:t>
            </w:r>
          </w:p>
        </w:tc>
        <w:tc>
          <w:tcPr>
            <w:tcW w:w="3005" w:type="dxa"/>
            <w:hideMark/>
          </w:tcPr>
          <w:p w:rsidR="00F652B4" w:rsidRPr="001353D6" w:rsidRDefault="00F652B4" w:rsidP="00880749">
            <w:pPr>
              <w:autoSpaceDE w:val="0"/>
              <w:autoSpaceDN w:val="0"/>
              <w:adjustRightInd w:val="0"/>
              <w:contextualSpacing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повышение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уровня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качест</w:t>
            </w:r>
            <w:r w:rsidRPr="001353D6">
              <w:rPr>
                <w:i/>
                <w:kern w:val="2"/>
                <w:sz w:val="24"/>
                <w:szCs w:val="24"/>
              </w:rPr>
              <w:softHyphen/>
              <w:t>ва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предоставления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образовательных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услуг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83305" w:rsidTr="00C6170F">
        <w:trPr>
          <w:trHeight w:val="3748"/>
        </w:trPr>
        <w:tc>
          <w:tcPr>
            <w:tcW w:w="887" w:type="dxa"/>
          </w:tcPr>
          <w:p w:rsidR="00F652B4" w:rsidRPr="00B83305" w:rsidRDefault="009223B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1.4</w:t>
            </w:r>
            <w:r w:rsidR="00F652B4"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Default="00F652B4" w:rsidP="001E5C80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Адаптация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том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числе: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  <w:p w:rsidR="007F509F" w:rsidRPr="00DE7563" w:rsidRDefault="007F509F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Установка кнопки вызова персонала для инвалидов-колясничников с целью оказания им помощи при въезде в здание.</w:t>
            </w:r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Установка поручней на путях следования.</w:t>
            </w:r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 xml:space="preserve">Обозначение первой </w:t>
            </w:r>
            <w:r w:rsidR="00DE73AA">
              <w:rPr>
                <w:kern w:val="2"/>
                <w:sz w:val="24"/>
                <w:szCs w:val="24"/>
              </w:rPr>
              <w:t xml:space="preserve"> </w:t>
            </w:r>
            <w:r w:rsidRPr="00DE7563">
              <w:rPr>
                <w:kern w:val="2"/>
                <w:sz w:val="24"/>
                <w:szCs w:val="24"/>
              </w:rPr>
              <w:t xml:space="preserve"> ступени </w:t>
            </w:r>
            <w:r w:rsidR="00DE73AA">
              <w:rPr>
                <w:kern w:val="2"/>
                <w:sz w:val="24"/>
                <w:szCs w:val="24"/>
              </w:rPr>
              <w:t>крыльца</w:t>
            </w:r>
            <w:r w:rsidRPr="00DE7563">
              <w:rPr>
                <w:kern w:val="2"/>
                <w:sz w:val="24"/>
                <w:szCs w:val="24"/>
              </w:rPr>
              <w:t xml:space="preserve"> контрастной окраской.</w:t>
            </w:r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Изготовление вывески .</w:t>
            </w:r>
          </w:p>
          <w:p w:rsidR="00403BC9" w:rsidRPr="00B83305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Адаптирование сайта для слабовидящих.</w:t>
            </w:r>
          </w:p>
        </w:tc>
        <w:tc>
          <w:tcPr>
            <w:tcW w:w="2884" w:type="dxa"/>
            <w:gridSpan w:val="2"/>
          </w:tcPr>
          <w:p w:rsidR="00403BC9" w:rsidRPr="001353D6" w:rsidRDefault="001E5C80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 xml:space="preserve">Программа развития </w:t>
            </w:r>
            <w:r w:rsidR="00403BC9" w:rsidRPr="001353D6">
              <w:rPr>
                <w:i/>
                <w:kern w:val="2"/>
                <w:sz w:val="24"/>
                <w:szCs w:val="24"/>
              </w:rPr>
              <w:t>ОУ, Паспорт доступности</w:t>
            </w:r>
          </w:p>
          <w:p w:rsidR="00F652B4" w:rsidRPr="001353D6" w:rsidRDefault="00403BC9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 xml:space="preserve">План адаптации ОУ по обеспечению доступности услуг для инвалидов </w:t>
            </w:r>
          </w:p>
        </w:tc>
        <w:tc>
          <w:tcPr>
            <w:tcW w:w="3386" w:type="dxa"/>
          </w:tcPr>
          <w:p w:rsidR="00F652B4" w:rsidRPr="001353D6" w:rsidRDefault="00FF0FE3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088" w:type="dxa"/>
          </w:tcPr>
          <w:p w:rsidR="00F652B4" w:rsidRDefault="00381B91" w:rsidP="00381B91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</w:t>
            </w:r>
            <w:r w:rsidR="00C6170F">
              <w:rPr>
                <w:i/>
                <w:kern w:val="2"/>
                <w:sz w:val="24"/>
                <w:szCs w:val="24"/>
              </w:rPr>
              <w:t>2</w:t>
            </w:r>
            <w:r>
              <w:rPr>
                <w:i/>
                <w:kern w:val="2"/>
                <w:sz w:val="24"/>
                <w:szCs w:val="24"/>
              </w:rPr>
              <w:t>-202</w:t>
            </w:r>
            <w:r w:rsidR="00C6170F">
              <w:rPr>
                <w:i/>
                <w:kern w:val="2"/>
                <w:sz w:val="24"/>
                <w:szCs w:val="24"/>
              </w:rPr>
              <w:t>3</w:t>
            </w: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DE73AA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AC6CFB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AC6CFB" w:rsidRPr="001353D6" w:rsidRDefault="00AC6CFB" w:rsidP="00381B91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005" w:type="dxa"/>
          </w:tcPr>
          <w:p w:rsidR="00F652B4" w:rsidRPr="001353D6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количество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CE3149">
              <w:rPr>
                <w:i/>
                <w:kern w:val="2"/>
                <w:sz w:val="24"/>
                <w:szCs w:val="24"/>
              </w:rPr>
              <w:t>приобретения</w:t>
            </w:r>
          </w:p>
          <w:p w:rsidR="00F652B4" w:rsidRDefault="00CE3149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Требуется дополнительное финансирование</w:t>
            </w: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Pr="001353D6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</w:tr>
      <w:tr w:rsidR="000F27FF" w:rsidRPr="00B83305" w:rsidTr="00C6170F">
        <w:tc>
          <w:tcPr>
            <w:tcW w:w="887" w:type="dxa"/>
          </w:tcPr>
          <w:p w:rsidR="00F652B4" w:rsidRPr="00B83305" w:rsidRDefault="009223BB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1.5</w:t>
            </w:r>
            <w:r w:rsidR="00F652B4"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1E5C80" w:rsidP="005C31A5">
            <w:pPr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Разработка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проектной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документации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на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AC6CF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ремонт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9223BB">
              <w:rPr>
                <w:i/>
                <w:kern w:val="2"/>
                <w:sz w:val="24"/>
                <w:szCs w:val="24"/>
              </w:rPr>
              <w:t>ОУ (</w:t>
            </w:r>
            <w:r w:rsidR="00AC6CFB">
              <w:rPr>
                <w:i/>
                <w:kern w:val="2"/>
                <w:sz w:val="24"/>
                <w:szCs w:val="24"/>
              </w:rPr>
              <w:t>крыльца)</w:t>
            </w:r>
            <w:r w:rsidR="009223BB">
              <w:rPr>
                <w:i/>
                <w:kern w:val="2"/>
                <w:sz w:val="24"/>
                <w:szCs w:val="24"/>
              </w:rPr>
              <w:t>)</w:t>
            </w:r>
          </w:p>
          <w:p w:rsidR="00F652B4" w:rsidRDefault="00F652B4" w:rsidP="005C31A5">
            <w:pPr>
              <w:rPr>
                <w:i/>
                <w:kern w:val="2"/>
                <w:sz w:val="24"/>
                <w:szCs w:val="24"/>
              </w:rPr>
            </w:pPr>
          </w:p>
          <w:p w:rsidR="0099762F" w:rsidRPr="009223BB" w:rsidRDefault="0099762F" w:rsidP="005C31A5">
            <w:pPr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F652B4" w:rsidRPr="009223BB" w:rsidRDefault="001353D6" w:rsidP="005C31A5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Программа развития ОУ</w:t>
            </w:r>
          </w:p>
        </w:tc>
        <w:tc>
          <w:tcPr>
            <w:tcW w:w="3386" w:type="dxa"/>
          </w:tcPr>
          <w:p w:rsidR="00F652B4" w:rsidRPr="009223BB" w:rsidRDefault="00FF0FE3" w:rsidP="00FF0FE3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088" w:type="dxa"/>
          </w:tcPr>
          <w:p w:rsidR="00F652B4" w:rsidRPr="009223BB" w:rsidRDefault="001E5C80" w:rsidP="00C6170F">
            <w:pPr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202</w:t>
            </w:r>
            <w:r w:rsidR="00C6170F">
              <w:rPr>
                <w:i/>
                <w:kern w:val="2"/>
                <w:sz w:val="24"/>
                <w:szCs w:val="24"/>
              </w:rPr>
              <w:t>2</w:t>
            </w:r>
            <w:r w:rsidR="00EE2DF2">
              <w:rPr>
                <w:i/>
                <w:kern w:val="2"/>
                <w:sz w:val="24"/>
                <w:szCs w:val="24"/>
              </w:rPr>
              <w:t>-202</w:t>
            </w:r>
            <w:r w:rsidR="00C6170F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CE3149" w:rsidRPr="009223BB" w:rsidRDefault="00CE3149" w:rsidP="00AC6CFB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Требуется дополнительное финансирование</w:t>
            </w:r>
            <w:r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AC6CFB">
              <w:rPr>
                <w:i/>
                <w:kern w:val="2"/>
                <w:sz w:val="24"/>
                <w:szCs w:val="24"/>
              </w:rPr>
              <w:t xml:space="preserve">  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83305" w:rsidTr="00C6170F">
        <w:tc>
          <w:tcPr>
            <w:tcW w:w="887" w:type="dxa"/>
            <w:hideMark/>
          </w:tcPr>
          <w:p w:rsidR="00F652B4" w:rsidRPr="00B83305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9223BB">
              <w:rPr>
                <w:kern w:val="2"/>
                <w:sz w:val="24"/>
                <w:szCs w:val="24"/>
              </w:rPr>
              <w:t>6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9223BB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Д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ообору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softHyphen/>
              <w:t>довани</w:t>
            </w:r>
            <w:r>
              <w:rPr>
                <w:i/>
                <w:kern w:val="2"/>
                <w:sz w:val="24"/>
                <w:szCs w:val="24"/>
                <w:lang w:eastAsia="en-US"/>
              </w:rPr>
              <w:t>е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установк</w:t>
            </w:r>
            <w:r>
              <w:rPr>
                <w:i/>
                <w:kern w:val="2"/>
                <w:sz w:val="24"/>
                <w:szCs w:val="24"/>
                <w:lang w:eastAsia="en-US"/>
              </w:rPr>
              <w:t>а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техни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softHyphen/>
              <w:t>ческих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адаптации</w:t>
            </w:r>
          </w:p>
          <w:p w:rsidR="00F652B4" w:rsidRPr="009223BB" w:rsidRDefault="00AC6CFB" w:rsidP="009223BB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 </w:t>
            </w:r>
            <w:r w:rsid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gridSpan w:val="2"/>
            <w:hideMark/>
          </w:tcPr>
          <w:p w:rsidR="00F652B4" w:rsidRPr="009223BB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План адаптации доступности ОУ</w:t>
            </w:r>
          </w:p>
        </w:tc>
        <w:tc>
          <w:tcPr>
            <w:tcW w:w="3386" w:type="dxa"/>
          </w:tcPr>
          <w:p w:rsidR="00F652B4" w:rsidRDefault="00FF0FE3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  <w:p w:rsidR="00A643A1" w:rsidRPr="009223BB" w:rsidRDefault="00A643A1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hideMark/>
          </w:tcPr>
          <w:p w:rsidR="00F652B4" w:rsidRPr="009223BB" w:rsidRDefault="009223BB" w:rsidP="00C6170F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</w:t>
            </w:r>
            <w:r w:rsidR="00EE2DF2">
              <w:rPr>
                <w:i/>
                <w:kern w:val="2"/>
                <w:sz w:val="24"/>
                <w:szCs w:val="24"/>
              </w:rPr>
              <w:t>2</w:t>
            </w:r>
            <w:r w:rsidR="00C6170F">
              <w:rPr>
                <w:i/>
                <w:kern w:val="2"/>
                <w:sz w:val="24"/>
                <w:szCs w:val="24"/>
              </w:rPr>
              <w:t>2</w:t>
            </w:r>
            <w:r>
              <w:rPr>
                <w:i/>
                <w:kern w:val="2"/>
                <w:sz w:val="24"/>
                <w:szCs w:val="24"/>
              </w:rPr>
              <w:t>-20</w:t>
            </w:r>
            <w:r w:rsidR="00AC6CFB">
              <w:rPr>
                <w:i/>
                <w:kern w:val="2"/>
                <w:sz w:val="24"/>
                <w:szCs w:val="24"/>
              </w:rPr>
              <w:t>2</w:t>
            </w:r>
            <w:r w:rsidR="00C6170F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3005" w:type="dxa"/>
            <w:hideMark/>
          </w:tcPr>
          <w:p w:rsidR="00CE3149" w:rsidRPr="009223BB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оснащение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ОУ </w:t>
            </w:r>
            <w:r w:rsidRPr="009223BB">
              <w:rPr>
                <w:i/>
                <w:kern w:val="2"/>
                <w:sz w:val="24"/>
                <w:szCs w:val="24"/>
              </w:rPr>
              <w:t>техническими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сред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ствами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адаптации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для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беспрепятственного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доступа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получения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услуг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другими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маломобиль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ными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группами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насе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ления:</w:t>
            </w:r>
          </w:p>
          <w:p w:rsidR="002D25BF" w:rsidRPr="00FF0FE3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t>оснащение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FF0FE3">
              <w:rPr>
                <w:i/>
                <w:kern w:val="2"/>
                <w:sz w:val="24"/>
                <w:szCs w:val="24"/>
              </w:rPr>
              <w:t xml:space="preserve">ОУ для реализации </w:t>
            </w:r>
          </w:p>
          <w:p w:rsidR="002D25BF" w:rsidRPr="00FF0FE3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lastRenderedPageBreak/>
              <w:t>адаптированны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основны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образовательны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программ,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специальным,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</w:p>
          <w:p w:rsidR="00F652B4" w:rsidRPr="009223BB" w:rsidRDefault="00F652B4" w:rsidP="00EE2DF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t>в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том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числе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учебным,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реабилитационным,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компьютерным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оборудованием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и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="00CE3149">
              <w:rPr>
                <w:i/>
                <w:kern w:val="2"/>
                <w:sz w:val="24"/>
                <w:szCs w:val="24"/>
              </w:rPr>
              <w:t>Требуется дополнительное финансирование</w:t>
            </w:r>
          </w:p>
        </w:tc>
      </w:tr>
      <w:tr w:rsidR="000F27FF" w:rsidRPr="00B83305" w:rsidTr="00C6170F">
        <w:tc>
          <w:tcPr>
            <w:tcW w:w="887" w:type="dxa"/>
          </w:tcPr>
          <w:p w:rsidR="00F652B4" w:rsidRPr="00B83305" w:rsidRDefault="00F652B4" w:rsidP="009223BB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1.</w:t>
            </w:r>
            <w:r w:rsidR="009223BB">
              <w:rPr>
                <w:kern w:val="2"/>
                <w:sz w:val="24"/>
                <w:szCs w:val="24"/>
              </w:rPr>
              <w:t>7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Размещение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официальном сайте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условиях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обучения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лиц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5419E5" w:rsidRPr="009223BB">
              <w:rPr>
                <w:i/>
                <w:kern w:val="2"/>
                <w:sz w:val="24"/>
                <w:szCs w:val="24"/>
              </w:rPr>
              <w:t xml:space="preserve">ограниченными возможностями здоровья (далее – </w:t>
            </w:r>
            <w:r w:rsidRPr="009223BB">
              <w:rPr>
                <w:i/>
                <w:kern w:val="2"/>
                <w:sz w:val="24"/>
                <w:szCs w:val="24"/>
              </w:rPr>
              <w:t>ОВЗ</w:t>
            </w:r>
            <w:r w:rsidR="005419E5" w:rsidRPr="009223BB">
              <w:rPr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2884" w:type="dxa"/>
            <w:gridSpan w:val="2"/>
          </w:tcPr>
          <w:p w:rsidR="00F652B4" w:rsidRPr="008128BA" w:rsidRDefault="00584D39" w:rsidP="00AC6CFB">
            <w:pPr>
              <w:rPr>
                <w:sz w:val="24"/>
                <w:szCs w:val="24"/>
              </w:rPr>
            </w:pPr>
            <w:r w:rsidRPr="00584D39">
              <w:rPr>
                <w:sz w:val="24"/>
                <w:szCs w:val="24"/>
              </w:rPr>
              <w:t xml:space="preserve">Адаптированные основные образовательные программы начального общего образования </w:t>
            </w:r>
            <w:r w:rsidR="008128BA" w:rsidRPr="00584D39">
              <w:rPr>
                <w:sz w:val="24"/>
                <w:szCs w:val="24"/>
              </w:rPr>
              <w:t xml:space="preserve"> </w:t>
            </w:r>
            <w:r w:rsidR="00AC6C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</w:tcPr>
          <w:p w:rsidR="00F652B4" w:rsidRPr="009223BB" w:rsidRDefault="00FF0FE3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088" w:type="dxa"/>
          </w:tcPr>
          <w:p w:rsidR="00F652B4" w:rsidRPr="009223BB" w:rsidRDefault="00EE2DF2" w:rsidP="00C6170F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</w:t>
            </w:r>
            <w:r w:rsidR="00C6170F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403BC9" w:rsidRPr="009223BB" w:rsidRDefault="009223BB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и</w:t>
            </w:r>
            <w:r w:rsidR="00403BC9" w:rsidRPr="009223BB">
              <w:rPr>
                <w:i/>
                <w:kern w:val="2"/>
                <w:sz w:val="24"/>
                <w:szCs w:val="24"/>
              </w:rPr>
              <w:t>нформированност</w:t>
            </w:r>
            <w:r w:rsidR="001353D6">
              <w:rPr>
                <w:i/>
                <w:kern w:val="2"/>
                <w:sz w:val="24"/>
                <w:szCs w:val="24"/>
              </w:rPr>
              <w:t>ь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 населения о предоставляемых услугах для детей –инвалидов и детей с ОВЗ </w:t>
            </w:r>
          </w:p>
          <w:p w:rsidR="00F652B4" w:rsidRPr="009223BB" w:rsidRDefault="00F652B4" w:rsidP="001E5C8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</w:tr>
      <w:tr w:rsidR="000F27FF" w:rsidRPr="00B83305" w:rsidTr="00C6170F">
        <w:tc>
          <w:tcPr>
            <w:tcW w:w="887" w:type="dxa"/>
          </w:tcPr>
          <w:p w:rsidR="00F652B4" w:rsidRPr="00B83305" w:rsidRDefault="00F652B4" w:rsidP="00AC6CFB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AC6CFB">
              <w:rPr>
                <w:kern w:val="2"/>
                <w:sz w:val="24"/>
                <w:szCs w:val="24"/>
              </w:rPr>
              <w:t>8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EE2DF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Разработка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реализация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адаптированных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образовательных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программ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584D39">
              <w:rPr>
                <w:i/>
                <w:kern w:val="2"/>
                <w:sz w:val="24"/>
                <w:szCs w:val="24"/>
              </w:rPr>
              <w:t xml:space="preserve">в МБОУ </w:t>
            </w:r>
            <w:r w:rsidR="00EE2DF2">
              <w:rPr>
                <w:i/>
                <w:kern w:val="2"/>
                <w:sz w:val="24"/>
                <w:szCs w:val="24"/>
              </w:rPr>
              <w:t>«Рыжковская средняя школа»</w:t>
            </w:r>
          </w:p>
        </w:tc>
        <w:tc>
          <w:tcPr>
            <w:tcW w:w="2884" w:type="dxa"/>
            <w:gridSpan w:val="2"/>
          </w:tcPr>
          <w:p w:rsidR="00F652B4" w:rsidRPr="004458D0" w:rsidRDefault="00AC6CFB" w:rsidP="00AC6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D39">
              <w:rPr>
                <w:sz w:val="24"/>
                <w:szCs w:val="24"/>
              </w:rPr>
              <w:t xml:space="preserve"> Адаптированные основные образовательные программы начального общего образования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</w:tcPr>
          <w:p w:rsidR="008128BA" w:rsidRPr="004458D0" w:rsidRDefault="008128BA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F652B4" w:rsidRPr="004458D0" w:rsidRDefault="008128BA" w:rsidP="00AC6CFB">
            <w:pPr>
              <w:tabs>
                <w:tab w:val="left" w:pos="1110"/>
              </w:tabs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   Зам. директора по УВР, </w:t>
            </w:r>
            <w:r w:rsidR="00AC6CFB">
              <w:rPr>
                <w:sz w:val="24"/>
                <w:szCs w:val="24"/>
              </w:rPr>
              <w:t xml:space="preserve"> </w:t>
            </w:r>
            <w:r w:rsidRPr="004458D0">
              <w:rPr>
                <w:sz w:val="24"/>
                <w:szCs w:val="24"/>
              </w:rPr>
              <w:t xml:space="preserve"> </w:t>
            </w:r>
            <w:r w:rsidR="00AC6CFB">
              <w:rPr>
                <w:sz w:val="24"/>
                <w:szCs w:val="24"/>
              </w:rPr>
              <w:t xml:space="preserve"> </w:t>
            </w:r>
            <w:r w:rsidRPr="004458D0">
              <w:rPr>
                <w:sz w:val="24"/>
                <w:szCs w:val="24"/>
              </w:rPr>
              <w:t xml:space="preserve"> учителя начальных классов.</w:t>
            </w:r>
          </w:p>
        </w:tc>
        <w:tc>
          <w:tcPr>
            <w:tcW w:w="1088" w:type="dxa"/>
          </w:tcPr>
          <w:p w:rsidR="00F652B4" w:rsidRPr="009223BB" w:rsidRDefault="00EE2DF2" w:rsidP="00C6170F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</w:t>
            </w:r>
            <w:r w:rsidR="00C6170F">
              <w:rPr>
                <w:i/>
                <w:kern w:val="2"/>
                <w:sz w:val="24"/>
                <w:szCs w:val="24"/>
              </w:rPr>
              <w:t>2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–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202</w:t>
            </w:r>
            <w:r w:rsidR="00C6170F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652B4" w:rsidRPr="009223BB" w:rsidRDefault="002D5A24" w:rsidP="002161EA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highlight w:val="yellow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B83305" w:rsidTr="00C6170F">
        <w:tc>
          <w:tcPr>
            <w:tcW w:w="887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1.1</w:t>
            </w:r>
            <w:r w:rsidR="009223BB">
              <w:rPr>
                <w:kern w:val="2"/>
                <w:sz w:val="24"/>
                <w:szCs w:val="24"/>
              </w:rPr>
              <w:t>0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AC6CFB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Формирование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локальной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нормативной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базы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AC6CFB">
              <w:rPr>
                <w:i/>
                <w:kern w:val="2"/>
                <w:sz w:val="24"/>
                <w:szCs w:val="24"/>
              </w:rPr>
              <w:t xml:space="preserve"> 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gridSpan w:val="2"/>
          </w:tcPr>
          <w:p w:rsidR="00584D39" w:rsidRPr="004458D0" w:rsidRDefault="00584D39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Локальные акты :</w:t>
            </w:r>
          </w:p>
          <w:p w:rsidR="00FF0FE3" w:rsidRPr="004458D0" w:rsidRDefault="00283301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Карта оценки готовности ОУ к введению ФГОС НОО  обучающихся с ОВЗ,</w:t>
            </w:r>
          </w:p>
          <w:p w:rsidR="00FF0FE3" w:rsidRPr="004458D0" w:rsidRDefault="00C012E7" w:rsidP="00F711AF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Приказ о подготовке к введению ФГОС НОО ОВЗ,</w:t>
            </w:r>
            <w:r w:rsidR="00283301" w:rsidRPr="004458D0">
              <w:rPr>
                <w:sz w:val="24"/>
                <w:szCs w:val="24"/>
              </w:rPr>
              <w:t xml:space="preserve"> </w:t>
            </w:r>
          </w:p>
          <w:p w:rsidR="00F652B4" w:rsidRPr="00F711AF" w:rsidRDefault="00283301" w:rsidP="00F711AF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План раннего выявления и коррекции недостатков в обучении и развитии учащихся.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</w:tcPr>
          <w:p w:rsidR="00F652B4" w:rsidRPr="00FF0FE3" w:rsidRDefault="00FF0FE3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0FE3">
              <w:rPr>
                <w:kern w:val="2"/>
                <w:sz w:val="24"/>
                <w:szCs w:val="24"/>
              </w:rPr>
              <w:t>Директор</w:t>
            </w:r>
          </w:p>
          <w:p w:rsidR="00FF0FE3" w:rsidRPr="009223BB" w:rsidRDefault="00FF0FE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088" w:type="dxa"/>
          </w:tcPr>
          <w:p w:rsidR="00F652B4" w:rsidRPr="009223BB" w:rsidRDefault="00EE2DF2" w:rsidP="00C6170F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</w:t>
            </w:r>
            <w:r w:rsidR="00C6170F">
              <w:rPr>
                <w:i/>
                <w:kern w:val="2"/>
                <w:sz w:val="24"/>
                <w:szCs w:val="24"/>
              </w:rPr>
              <w:t>2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C926F1" w:rsidRPr="009223BB">
              <w:rPr>
                <w:i/>
                <w:kern w:val="2"/>
                <w:sz w:val="24"/>
                <w:szCs w:val="24"/>
              </w:rPr>
              <w:t>–</w:t>
            </w:r>
            <w:r w:rsidR="00F652B4" w:rsidRPr="009223BB">
              <w:rPr>
                <w:i/>
                <w:kern w:val="2"/>
                <w:sz w:val="24"/>
                <w:szCs w:val="24"/>
              </w:rPr>
              <w:t>20</w:t>
            </w:r>
            <w:r w:rsidR="00AC6CFB">
              <w:rPr>
                <w:i/>
                <w:kern w:val="2"/>
                <w:sz w:val="24"/>
                <w:szCs w:val="24"/>
              </w:rPr>
              <w:t>2</w:t>
            </w:r>
            <w:r w:rsidR="00C6170F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652B4" w:rsidRPr="009223BB" w:rsidRDefault="002D5A24" w:rsidP="004458D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highlight w:val="yellow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B83305" w:rsidTr="00C6170F">
        <w:tc>
          <w:tcPr>
            <w:tcW w:w="887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19" w:type="dxa"/>
          </w:tcPr>
          <w:p w:rsidR="009223BB" w:rsidRPr="009223BB" w:rsidRDefault="009223BB" w:rsidP="00716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F652B4" w:rsidRPr="009223BB" w:rsidRDefault="00F652B4" w:rsidP="009223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8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05" w:type="dxa"/>
          </w:tcPr>
          <w:p w:rsidR="00F652B4" w:rsidRPr="009223BB" w:rsidRDefault="00F652B4" w:rsidP="002D5A2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F27FF" w:rsidRPr="00B83305" w:rsidTr="00B83305">
        <w:tc>
          <w:tcPr>
            <w:tcW w:w="14969" w:type="dxa"/>
            <w:gridSpan w:val="7"/>
          </w:tcPr>
          <w:p w:rsidR="00F652B4" w:rsidRPr="00B83305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03BC9">
              <w:rPr>
                <w:b/>
                <w:kern w:val="2"/>
                <w:sz w:val="24"/>
                <w:szCs w:val="24"/>
              </w:rPr>
              <w:t>2.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Мероприятия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поэтапному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повышению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значений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показателей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доступности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предоставляемых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инвалидам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услуг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с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учетом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имеющихся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них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нарушенных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функций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организма,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также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оказанию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им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помощи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преодолении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барьеров,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препятствующих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пользованию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объектом</w:t>
            </w:r>
          </w:p>
        </w:tc>
      </w:tr>
      <w:tr w:rsidR="000F27FF" w:rsidRPr="00B83305" w:rsidTr="00C6170F"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5C0F5D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инструктирования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специалистов,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работающих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инвалидами,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вопросам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обеспечения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доступности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объектов,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на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которых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они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предоставляются,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оказания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этом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необходимой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помощи</w:t>
            </w:r>
          </w:p>
        </w:tc>
        <w:tc>
          <w:tcPr>
            <w:tcW w:w="2884" w:type="dxa"/>
            <w:gridSpan w:val="2"/>
          </w:tcPr>
          <w:p w:rsidR="00F652B4" w:rsidRPr="00B83305" w:rsidRDefault="009223BB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Приказ ОУ «Об организации инструктирования по вопросам доступности ОУ для инвалидов»</w:t>
            </w:r>
          </w:p>
        </w:tc>
        <w:tc>
          <w:tcPr>
            <w:tcW w:w="3386" w:type="dxa"/>
          </w:tcPr>
          <w:p w:rsidR="00F652B4" w:rsidRPr="00B83305" w:rsidRDefault="00A643A1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088" w:type="dxa"/>
          </w:tcPr>
          <w:p w:rsidR="00F652B4" w:rsidRPr="00B83305" w:rsidRDefault="00EE2DF2" w:rsidP="00C617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C6170F">
              <w:rPr>
                <w:kern w:val="2"/>
                <w:sz w:val="24"/>
                <w:szCs w:val="24"/>
              </w:rPr>
              <w:t>2</w:t>
            </w:r>
            <w:r w:rsidR="00C926F1">
              <w:rPr>
                <w:kern w:val="2"/>
                <w:sz w:val="24"/>
                <w:szCs w:val="24"/>
              </w:rPr>
              <w:t>–</w:t>
            </w:r>
            <w:r w:rsidR="00F652B4" w:rsidRPr="00B83305">
              <w:rPr>
                <w:kern w:val="2"/>
                <w:sz w:val="24"/>
                <w:szCs w:val="24"/>
              </w:rPr>
              <w:t>20</w:t>
            </w:r>
            <w:r w:rsidR="00AC6CFB">
              <w:rPr>
                <w:kern w:val="2"/>
                <w:sz w:val="24"/>
                <w:szCs w:val="24"/>
              </w:rPr>
              <w:t>2</w:t>
            </w:r>
            <w:r w:rsidR="00C6170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652B4" w:rsidRPr="00B83305" w:rsidRDefault="00F652B4" w:rsidP="005C31A5">
            <w:pPr>
              <w:rPr>
                <w:bCs/>
                <w:i/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качества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2D5A24">
              <w:rPr>
                <w:kern w:val="2"/>
                <w:sz w:val="24"/>
                <w:szCs w:val="24"/>
              </w:rPr>
              <w:t xml:space="preserve"> и лицам с ОВЗ</w:t>
            </w:r>
          </w:p>
          <w:p w:rsidR="00F652B4" w:rsidRPr="00B83305" w:rsidRDefault="00F652B4" w:rsidP="005C31A5">
            <w:pPr>
              <w:rPr>
                <w:kern w:val="2"/>
                <w:sz w:val="24"/>
                <w:szCs w:val="24"/>
              </w:rPr>
            </w:pPr>
          </w:p>
        </w:tc>
      </w:tr>
      <w:tr w:rsidR="000F27FF" w:rsidRPr="00B83305" w:rsidTr="00C6170F">
        <w:trPr>
          <w:trHeight w:val="2230"/>
        </w:trPr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719" w:type="dxa"/>
          </w:tcPr>
          <w:p w:rsidR="00F652B4" w:rsidRPr="00B83305" w:rsidRDefault="00F652B4" w:rsidP="005D2C7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внесения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должностные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инструкции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(регламенты)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специалистов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изменений,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обязывающих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оказывать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помощь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преодолении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барьеров,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мешающих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получению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ими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наравне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другими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лицами</w:t>
            </w:r>
          </w:p>
        </w:tc>
        <w:tc>
          <w:tcPr>
            <w:tcW w:w="2884" w:type="dxa"/>
            <w:gridSpan w:val="2"/>
          </w:tcPr>
          <w:p w:rsidR="00F652B4" w:rsidRPr="00B83305" w:rsidRDefault="001353D6" w:rsidP="001353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Приказ ОУ об утверждении или о внесении изменений в должностные инструкции</w:t>
            </w:r>
          </w:p>
        </w:tc>
        <w:tc>
          <w:tcPr>
            <w:tcW w:w="3386" w:type="dxa"/>
          </w:tcPr>
          <w:p w:rsidR="00F652B4" w:rsidRPr="00B83305" w:rsidRDefault="00A643A1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088" w:type="dxa"/>
          </w:tcPr>
          <w:p w:rsidR="00F652B4" w:rsidRPr="00B83305" w:rsidRDefault="00EE2DF2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3005" w:type="dxa"/>
          </w:tcPr>
          <w:p w:rsidR="00F652B4" w:rsidRPr="00B83305" w:rsidRDefault="00F652B4" w:rsidP="007169BC">
            <w:pPr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качества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1E61C1" w:rsidRPr="00B83305" w:rsidTr="00C6170F">
        <w:tc>
          <w:tcPr>
            <w:tcW w:w="887" w:type="dxa"/>
          </w:tcPr>
          <w:p w:rsidR="001E61C1" w:rsidRPr="00B83305" w:rsidRDefault="001E61C1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3719" w:type="dxa"/>
          </w:tcPr>
          <w:p w:rsidR="001E61C1" w:rsidRPr="00B83305" w:rsidRDefault="001E61C1" w:rsidP="001E61C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Адаптация официального сайта ОУ в </w:t>
            </w:r>
            <w:r w:rsidRPr="000F27FF">
              <w:rPr>
                <w:kern w:val="2"/>
                <w:sz w:val="24"/>
                <w:szCs w:val="24"/>
              </w:rPr>
              <w:t>соответств</w:t>
            </w:r>
            <w:r>
              <w:rPr>
                <w:kern w:val="2"/>
                <w:sz w:val="24"/>
                <w:szCs w:val="24"/>
              </w:rPr>
              <w:t>ии с требованиями</w:t>
            </w:r>
            <w:r w:rsidRPr="000F27FF">
              <w:rPr>
                <w:kern w:val="2"/>
                <w:sz w:val="24"/>
                <w:szCs w:val="24"/>
              </w:rPr>
              <w:t xml:space="preserve"> доступности для инвалидов по зрению</w:t>
            </w:r>
          </w:p>
        </w:tc>
        <w:tc>
          <w:tcPr>
            <w:tcW w:w="2884" w:type="dxa"/>
            <w:gridSpan w:val="2"/>
          </w:tcPr>
          <w:p w:rsidR="001E61C1" w:rsidRPr="00B83305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План адаптации ОУ</w:t>
            </w:r>
          </w:p>
        </w:tc>
        <w:tc>
          <w:tcPr>
            <w:tcW w:w="3386" w:type="dxa"/>
          </w:tcPr>
          <w:p w:rsidR="001E61C1" w:rsidRPr="00B83305" w:rsidRDefault="00A643A1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088" w:type="dxa"/>
          </w:tcPr>
          <w:p w:rsidR="001E61C1" w:rsidRPr="00B83305" w:rsidRDefault="007D4DF2" w:rsidP="00C617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EE2DF2">
              <w:rPr>
                <w:kern w:val="2"/>
                <w:sz w:val="24"/>
                <w:szCs w:val="24"/>
              </w:rPr>
              <w:t>2</w:t>
            </w:r>
            <w:r w:rsidR="00C6170F">
              <w:rPr>
                <w:kern w:val="2"/>
                <w:sz w:val="24"/>
                <w:szCs w:val="24"/>
              </w:rPr>
              <w:t>2</w:t>
            </w:r>
            <w:r w:rsidR="00EE2DF2">
              <w:rPr>
                <w:kern w:val="2"/>
                <w:sz w:val="24"/>
                <w:szCs w:val="24"/>
              </w:rPr>
              <w:t>-202</w:t>
            </w:r>
            <w:r w:rsidR="00C6170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1E61C1" w:rsidRPr="00B83305" w:rsidRDefault="001E61C1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 xml:space="preserve">повышение показателя информированности граждан о доступности </w:t>
            </w:r>
            <w:r>
              <w:rPr>
                <w:kern w:val="2"/>
                <w:sz w:val="24"/>
                <w:szCs w:val="24"/>
              </w:rPr>
              <w:t>услуг в ОУ</w:t>
            </w:r>
          </w:p>
        </w:tc>
      </w:tr>
      <w:tr w:rsidR="000F27FF" w:rsidRPr="00B83305" w:rsidTr="00C6170F">
        <w:tc>
          <w:tcPr>
            <w:tcW w:w="887" w:type="dxa"/>
          </w:tcPr>
          <w:p w:rsidR="00F652B4" w:rsidRPr="00B83305" w:rsidRDefault="00F652B4" w:rsidP="001E61C1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</w:t>
            </w:r>
            <w:r w:rsidR="001E61C1">
              <w:rPr>
                <w:kern w:val="2"/>
                <w:sz w:val="24"/>
                <w:szCs w:val="24"/>
              </w:rPr>
              <w:t>4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1353D6" w:rsidRDefault="00F652B4" w:rsidP="00403BC9">
            <w:pPr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Размещение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объект</w:t>
            </w:r>
            <w:r w:rsidR="007169BC" w:rsidRPr="001353D6">
              <w:rPr>
                <w:i/>
                <w:kern w:val="2"/>
                <w:sz w:val="24"/>
                <w:szCs w:val="24"/>
              </w:rPr>
              <w:t>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на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сайте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1353D6">
              <w:rPr>
                <w:i/>
                <w:kern w:val="2"/>
                <w:sz w:val="24"/>
                <w:szCs w:val="24"/>
              </w:rPr>
              <w:t xml:space="preserve">ОУ </w:t>
            </w:r>
          </w:p>
        </w:tc>
        <w:tc>
          <w:tcPr>
            <w:tcW w:w="2884" w:type="dxa"/>
            <w:gridSpan w:val="2"/>
          </w:tcPr>
          <w:p w:rsidR="00F652B4" w:rsidRPr="001353D6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Паспорт доступности</w:t>
            </w:r>
          </w:p>
          <w:p w:rsidR="001353D6" w:rsidRPr="001353D6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Pr="001353D6" w:rsidRDefault="007D4DF2" w:rsidP="005C31A5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088" w:type="dxa"/>
          </w:tcPr>
          <w:p w:rsidR="00F652B4" w:rsidRPr="001353D6" w:rsidRDefault="005D2C79" w:rsidP="00C6170F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</w:t>
            </w:r>
            <w:r w:rsidR="00EE2DF2">
              <w:rPr>
                <w:i/>
                <w:kern w:val="2"/>
                <w:sz w:val="24"/>
                <w:szCs w:val="24"/>
              </w:rPr>
              <w:t>2</w:t>
            </w:r>
            <w:r w:rsidR="00C6170F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652B4" w:rsidRPr="001353D6" w:rsidRDefault="00F652B4" w:rsidP="001E61C1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повышение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показателя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информированности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граждан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1E61C1" w:rsidRPr="001353D6">
              <w:rPr>
                <w:i/>
                <w:kern w:val="2"/>
                <w:sz w:val="24"/>
                <w:szCs w:val="24"/>
              </w:rPr>
              <w:t>ОУ</w:t>
            </w:r>
          </w:p>
        </w:tc>
      </w:tr>
      <w:tr w:rsidR="005D2C79" w:rsidRPr="00B83305" w:rsidTr="00C6170F">
        <w:tc>
          <w:tcPr>
            <w:tcW w:w="887" w:type="dxa"/>
          </w:tcPr>
          <w:p w:rsidR="005D2C79" w:rsidRPr="00B83305" w:rsidRDefault="005D2C79" w:rsidP="001E61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3719" w:type="dxa"/>
          </w:tcPr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>Подготовка, переподготовка и повышение квалификации педагогических работников и специалистов по вопросам инклюзивного образования инвалидов и лиц с ОВЗ</w:t>
            </w:r>
          </w:p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2C79" w:rsidRPr="009223BB" w:rsidRDefault="005D2C79" w:rsidP="00283301">
            <w:pPr>
              <w:rPr>
                <w:kern w:val="2"/>
                <w:sz w:val="24"/>
                <w:szCs w:val="24"/>
              </w:rPr>
            </w:pPr>
            <w:r w:rsidRPr="00FF0FE3">
              <w:rPr>
                <w:kern w:val="2"/>
                <w:sz w:val="24"/>
                <w:szCs w:val="24"/>
              </w:rPr>
              <w:t xml:space="preserve">Перспективный план </w:t>
            </w:r>
            <w:r w:rsidR="00283301" w:rsidRPr="00FF0FE3">
              <w:rPr>
                <w:kern w:val="2"/>
                <w:sz w:val="24"/>
                <w:szCs w:val="24"/>
              </w:rPr>
              <w:t xml:space="preserve">– график </w:t>
            </w:r>
            <w:r w:rsidRPr="00FF0FE3">
              <w:rPr>
                <w:kern w:val="2"/>
                <w:sz w:val="24"/>
                <w:szCs w:val="24"/>
              </w:rPr>
              <w:t xml:space="preserve">повышения </w:t>
            </w:r>
            <w:r w:rsidR="00283301" w:rsidRPr="00FF0FE3">
              <w:rPr>
                <w:sz w:val="24"/>
                <w:szCs w:val="24"/>
              </w:rPr>
              <w:t>уровня профессионального мастерства по инклюзивному образованию</w:t>
            </w:r>
            <w:r w:rsidR="00283301" w:rsidRPr="00FF0FE3">
              <w:rPr>
                <w:kern w:val="2"/>
                <w:sz w:val="24"/>
                <w:szCs w:val="24"/>
              </w:rPr>
              <w:t xml:space="preserve"> .</w:t>
            </w:r>
          </w:p>
        </w:tc>
        <w:tc>
          <w:tcPr>
            <w:tcW w:w="3386" w:type="dxa"/>
          </w:tcPr>
          <w:p w:rsidR="005D2C79" w:rsidRDefault="007D4DF2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  <w:p w:rsidR="007D4DF2" w:rsidRPr="009223BB" w:rsidRDefault="007D4DF2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088" w:type="dxa"/>
          </w:tcPr>
          <w:p w:rsidR="005D2C79" w:rsidRPr="009223BB" w:rsidRDefault="00EE2DF2" w:rsidP="00C617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C6170F">
              <w:rPr>
                <w:kern w:val="2"/>
                <w:sz w:val="24"/>
                <w:szCs w:val="24"/>
              </w:rPr>
              <w:t>1</w:t>
            </w:r>
            <w:r w:rsidR="005D2C79" w:rsidRPr="009223BB">
              <w:rPr>
                <w:kern w:val="2"/>
                <w:sz w:val="24"/>
                <w:szCs w:val="24"/>
              </w:rPr>
              <w:t xml:space="preserve"> – 20</w:t>
            </w:r>
            <w:r w:rsidR="00C6170F">
              <w:rPr>
                <w:kern w:val="2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005" w:type="dxa"/>
          </w:tcPr>
          <w:p w:rsidR="005D2C79" w:rsidRPr="009223BB" w:rsidRDefault="005D2C79" w:rsidP="00A2295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</w:tbl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sectPr w:rsidR="00F652B4" w:rsidRPr="000F27FF" w:rsidSect="000E4F2D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3F" w:rsidRDefault="00106D3F">
      <w:r>
        <w:separator/>
      </w:r>
    </w:p>
  </w:endnote>
  <w:endnote w:type="continuationSeparator" w:id="0">
    <w:p w:rsidR="00106D3F" w:rsidRDefault="0010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31" w:rsidRDefault="0023082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5D31" w:rsidRDefault="00EB5D3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31" w:rsidRDefault="0023082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0E5D">
      <w:rPr>
        <w:rStyle w:val="ab"/>
        <w:noProof/>
      </w:rPr>
      <w:t>8</w:t>
    </w:r>
    <w:r>
      <w:rPr>
        <w:rStyle w:val="ab"/>
      </w:rPr>
      <w:fldChar w:fldCharType="end"/>
    </w:r>
  </w:p>
  <w:p w:rsidR="00EB5D31" w:rsidRPr="00D01D73" w:rsidRDefault="00EB5D31" w:rsidP="00D01D7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3F" w:rsidRDefault="00106D3F">
      <w:r>
        <w:separator/>
      </w:r>
    </w:p>
  </w:footnote>
  <w:footnote w:type="continuationSeparator" w:id="0">
    <w:p w:rsidR="00106D3F" w:rsidRDefault="0010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C47"/>
    <w:multiLevelType w:val="hybridMultilevel"/>
    <w:tmpl w:val="4BFA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7DF3"/>
    <w:multiLevelType w:val="hybridMultilevel"/>
    <w:tmpl w:val="B57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C30"/>
    <w:multiLevelType w:val="hybridMultilevel"/>
    <w:tmpl w:val="8B4A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27FD"/>
    <w:multiLevelType w:val="singleLevel"/>
    <w:tmpl w:val="FC0E2F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4"/>
    <w:rsid w:val="00050359"/>
    <w:rsid w:val="00050C68"/>
    <w:rsid w:val="000520E4"/>
    <w:rsid w:val="0005372C"/>
    <w:rsid w:val="00054D8B"/>
    <w:rsid w:val="000559D5"/>
    <w:rsid w:val="00060F3C"/>
    <w:rsid w:val="00067D40"/>
    <w:rsid w:val="000808D6"/>
    <w:rsid w:val="000A726F"/>
    <w:rsid w:val="000B4002"/>
    <w:rsid w:val="000B66C7"/>
    <w:rsid w:val="000C430D"/>
    <w:rsid w:val="000E4F2D"/>
    <w:rsid w:val="000F27FF"/>
    <w:rsid w:val="000F2B40"/>
    <w:rsid w:val="000F5B6A"/>
    <w:rsid w:val="00104E0D"/>
    <w:rsid w:val="0010504A"/>
    <w:rsid w:val="00106D3F"/>
    <w:rsid w:val="00107681"/>
    <w:rsid w:val="00116BFA"/>
    <w:rsid w:val="00125DE3"/>
    <w:rsid w:val="00125DF0"/>
    <w:rsid w:val="001353D6"/>
    <w:rsid w:val="00153B21"/>
    <w:rsid w:val="00160DB2"/>
    <w:rsid w:val="001640DE"/>
    <w:rsid w:val="00177B68"/>
    <w:rsid w:val="00182557"/>
    <w:rsid w:val="001B2D1C"/>
    <w:rsid w:val="001B3037"/>
    <w:rsid w:val="001B361B"/>
    <w:rsid w:val="001C1D98"/>
    <w:rsid w:val="001C6E83"/>
    <w:rsid w:val="001D0C90"/>
    <w:rsid w:val="001D2690"/>
    <w:rsid w:val="001E5C80"/>
    <w:rsid w:val="001E61C1"/>
    <w:rsid w:val="001F2CD5"/>
    <w:rsid w:val="001F4BE3"/>
    <w:rsid w:val="001F6D02"/>
    <w:rsid w:val="002161EA"/>
    <w:rsid w:val="00230826"/>
    <w:rsid w:val="00231216"/>
    <w:rsid w:val="002504E8"/>
    <w:rsid w:val="00254382"/>
    <w:rsid w:val="00262E11"/>
    <w:rsid w:val="0027031E"/>
    <w:rsid w:val="00283301"/>
    <w:rsid w:val="00284BED"/>
    <w:rsid w:val="0028703B"/>
    <w:rsid w:val="0029796F"/>
    <w:rsid w:val="002A2062"/>
    <w:rsid w:val="002A31A1"/>
    <w:rsid w:val="002B6527"/>
    <w:rsid w:val="002C135C"/>
    <w:rsid w:val="002C5E60"/>
    <w:rsid w:val="002D25BF"/>
    <w:rsid w:val="002D5A24"/>
    <w:rsid w:val="002E65D5"/>
    <w:rsid w:val="002F63E3"/>
    <w:rsid w:val="002F74D7"/>
    <w:rsid w:val="0030124B"/>
    <w:rsid w:val="00313D3A"/>
    <w:rsid w:val="003248CF"/>
    <w:rsid w:val="00341FC1"/>
    <w:rsid w:val="00343A6C"/>
    <w:rsid w:val="003519B5"/>
    <w:rsid w:val="0037040B"/>
    <w:rsid w:val="00376DEE"/>
    <w:rsid w:val="00381B91"/>
    <w:rsid w:val="003921D8"/>
    <w:rsid w:val="003B2193"/>
    <w:rsid w:val="003D6B3D"/>
    <w:rsid w:val="00400C52"/>
    <w:rsid w:val="00403BC9"/>
    <w:rsid w:val="00407B71"/>
    <w:rsid w:val="00425061"/>
    <w:rsid w:val="0043686A"/>
    <w:rsid w:val="00441069"/>
    <w:rsid w:val="00444636"/>
    <w:rsid w:val="004458D0"/>
    <w:rsid w:val="00453869"/>
    <w:rsid w:val="004711EC"/>
    <w:rsid w:val="00480BC7"/>
    <w:rsid w:val="004871AA"/>
    <w:rsid w:val="00493129"/>
    <w:rsid w:val="004A6C3D"/>
    <w:rsid w:val="004B1740"/>
    <w:rsid w:val="004B6A5C"/>
    <w:rsid w:val="004D1172"/>
    <w:rsid w:val="004E0C5B"/>
    <w:rsid w:val="004E78FD"/>
    <w:rsid w:val="004F2CD3"/>
    <w:rsid w:val="004F7011"/>
    <w:rsid w:val="00500674"/>
    <w:rsid w:val="00505AB5"/>
    <w:rsid w:val="00515D9C"/>
    <w:rsid w:val="005201D3"/>
    <w:rsid w:val="00527BBA"/>
    <w:rsid w:val="00531FBD"/>
    <w:rsid w:val="005320A7"/>
    <w:rsid w:val="0053366A"/>
    <w:rsid w:val="00534CCC"/>
    <w:rsid w:val="005419E5"/>
    <w:rsid w:val="005768CB"/>
    <w:rsid w:val="00577E25"/>
    <w:rsid w:val="00584A0A"/>
    <w:rsid w:val="00584D39"/>
    <w:rsid w:val="00587BF6"/>
    <w:rsid w:val="00596F3B"/>
    <w:rsid w:val="005B419E"/>
    <w:rsid w:val="005C0F5D"/>
    <w:rsid w:val="005C31A5"/>
    <w:rsid w:val="005C5FF3"/>
    <w:rsid w:val="005D2C79"/>
    <w:rsid w:val="005D2E7E"/>
    <w:rsid w:val="00611679"/>
    <w:rsid w:val="00613D7D"/>
    <w:rsid w:val="00650A31"/>
    <w:rsid w:val="006564DB"/>
    <w:rsid w:val="00660EE3"/>
    <w:rsid w:val="00676B57"/>
    <w:rsid w:val="00693880"/>
    <w:rsid w:val="006A3BAF"/>
    <w:rsid w:val="006C6E78"/>
    <w:rsid w:val="006E0F2C"/>
    <w:rsid w:val="006E74D6"/>
    <w:rsid w:val="006F4D66"/>
    <w:rsid w:val="006F7122"/>
    <w:rsid w:val="00701181"/>
    <w:rsid w:val="007120F8"/>
    <w:rsid w:val="007169BC"/>
    <w:rsid w:val="007219F0"/>
    <w:rsid w:val="007625B2"/>
    <w:rsid w:val="00763DD1"/>
    <w:rsid w:val="007730B1"/>
    <w:rsid w:val="00782222"/>
    <w:rsid w:val="00791AB0"/>
    <w:rsid w:val="007936ED"/>
    <w:rsid w:val="007A0E38"/>
    <w:rsid w:val="007B5737"/>
    <w:rsid w:val="007B6388"/>
    <w:rsid w:val="007C0A5F"/>
    <w:rsid w:val="007D4DF2"/>
    <w:rsid w:val="007E099F"/>
    <w:rsid w:val="007F02EC"/>
    <w:rsid w:val="007F509F"/>
    <w:rsid w:val="00803F3C"/>
    <w:rsid w:val="00804CFE"/>
    <w:rsid w:val="00811C94"/>
    <w:rsid w:val="00811CF1"/>
    <w:rsid w:val="008128BA"/>
    <w:rsid w:val="008151DF"/>
    <w:rsid w:val="008438D7"/>
    <w:rsid w:val="00860E5A"/>
    <w:rsid w:val="0086498E"/>
    <w:rsid w:val="00867AB6"/>
    <w:rsid w:val="008775E3"/>
    <w:rsid w:val="008801B6"/>
    <w:rsid w:val="00880749"/>
    <w:rsid w:val="00884B8E"/>
    <w:rsid w:val="008A26EE"/>
    <w:rsid w:val="008A3FC4"/>
    <w:rsid w:val="008B6AD3"/>
    <w:rsid w:val="008D6170"/>
    <w:rsid w:val="008F5F1F"/>
    <w:rsid w:val="0090314D"/>
    <w:rsid w:val="00904213"/>
    <w:rsid w:val="00910044"/>
    <w:rsid w:val="009122B1"/>
    <w:rsid w:val="00913129"/>
    <w:rsid w:val="00917C70"/>
    <w:rsid w:val="009223BB"/>
    <w:rsid w:val="009228DF"/>
    <w:rsid w:val="00924E84"/>
    <w:rsid w:val="00930718"/>
    <w:rsid w:val="00947FCC"/>
    <w:rsid w:val="009507A3"/>
    <w:rsid w:val="00970E5D"/>
    <w:rsid w:val="0097427C"/>
    <w:rsid w:val="00985A10"/>
    <w:rsid w:val="0099762F"/>
    <w:rsid w:val="009C21BC"/>
    <w:rsid w:val="009C5587"/>
    <w:rsid w:val="009F1069"/>
    <w:rsid w:val="00A061D7"/>
    <w:rsid w:val="00A22951"/>
    <w:rsid w:val="00A30E81"/>
    <w:rsid w:val="00A34804"/>
    <w:rsid w:val="00A643A1"/>
    <w:rsid w:val="00A67B50"/>
    <w:rsid w:val="00A7179D"/>
    <w:rsid w:val="00A74394"/>
    <w:rsid w:val="00A941CF"/>
    <w:rsid w:val="00AC6CFB"/>
    <w:rsid w:val="00AE1342"/>
    <w:rsid w:val="00AE175E"/>
    <w:rsid w:val="00AE2601"/>
    <w:rsid w:val="00B22F6A"/>
    <w:rsid w:val="00B31114"/>
    <w:rsid w:val="00B35935"/>
    <w:rsid w:val="00B371E9"/>
    <w:rsid w:val="00B37E63"/>
    <w:rsid w:val="00B444A2"/>
    <w:rsid w:val="00B62CFB"/>
    <w:rsid w:val="00B72D61"/>
    <w:rsid w:val="00B73E76"/>
    <w:rsid w:val="00B8231A"/>
    <w:rsid w:val="00B83305"/>
    <w:rsid w:val="00B85EF4"/>
    <w:rsid w:val="00BB55C0"/>
    <w:rsid w:val="00BC0920"/>
    <w:rsid w:val="00BD0813"/>
    <w:rsid w:val="00BD68C0"/>
    <w:rsid w:val="00BF2871"/>
    <w:rsid w:val="00BF2C6E"/>
    <w:rsid w:val="00BF39F0"/>
    <w:rsid w:val="00C012E7"/>
    <w:rsid w:val="00C059B1"/>
    <w:rsid w:val="00C11FDF"/>
    <w:rsid w:val="00C12209"/>
    <w:rsid w:val="00C14E32"/>
    <w:rsid w:val="00C324D2"/>
    <w:rsid w:val="00C409CF"/>
    <w:rsid w:val="00C46EEC"/>
    <w:rsid w:val="00C572C4"/>
    <w:rsid w:val="00C6170F"/>
    <w:rsid w:val="00C660B1"/>
    <w:rsid w:val="00C7089A"/>
    <w:rsid w:val="00C731BB"/>
    <w:rsid w:val="00C87D1D"/>
    <w:rsid w:val="00C926F1"/>
    <w:rsid w:val="00CA151C"/>
    <w:rsid w:val="00CA258C"/>
    <w:rsid w:val="00CB1900"/>
    <w:rsid w:val="00CB43C1"/>
    <w:rsid w:val="00CD077D"/>
    <w:rsid w:val="00CE3149"/>
    <w:rsid w:val="00CE5183"/>
    <w:rsid w:val="00CF384F"/>
    <w:rsid w:val="00D00358"/>
    <w:rsid w:val="00D01D73"/>
    <w:rsid w:val="00D0246F"/>
    <w:rsid w:val="00D04B37"/>
    <w:rsid w:val="00D13E83"/>
    <w:rsid w:val="00D43656"/>
    <w:rsid w:val="00D536F8"/>
    <w:rsid w:val="00D66BB9"/>
    <w:rsid w:val="00D73323"/>
    <w:rsid w:val="00D7383C"/>
    <w:rsid w:val="00D80CD6"/>
    <w:rsid w:val="00DB4D6B"/>
    <w:rsid w:val="00DB5BA4"/>
    <w:rsid w:val="00DC2302"/>
    <w:rsid w:val="00DE50C1"/>
    <w:rsid w:val="00DE73AA"/>
    <w:rsid w:val="00DE7563"/>
    <w:rsid w:val="00E04378"/>
    <w:rsid w:val="00E138E0"/>
    <w:rsid w:val="00E3132E"/>
    <w:rsid w:val="00E36EA0"/>
    <w:rsid w:val="00E50AF3"/>
    <w:rsid w:val="00E61F30"/>
    <w:rsid w:val="00E657E1"/>
    <w:rsid w:val="00E67DF0"/>
    <w:rsid w:val="00E7274C"/>
    <w:rsid w:val="00E74E00"/>
    <w:rsid w:val="00E75C57"/>
    <w:rsid w:val="00E76A4E"/>
    <w:rsid w:val="00E86F85"/>
    <w:rsid w:val="00E91369"/>
    <w:rsid w:val="00E9626F"/>
    <w:rsid w:val="00EA70E8"/>
    <w:rsid w:val="00EB5D31"/>
    <w:rsid w:val="00EB7261"/>
    <w:rsid w:val="00EC40AD"/>
    <w:rsid w:val="00EC4639"/>
    <w:rsid w:val="00ED72D3"/>
    <w:rsid w:val="00EE2DF2"/>
    <w:rsid w:val="00EF29AB"/>
    <w:rsid w:val="00EF56AF"/>
    <w:rsid w:val="00F02C40"/>
    <w:rsid w:val="00F24917"/>
    <w:rsid w:val="00F26737"/>
    <w:rsid w:val="00F30D40"/>
    <w:rsid w:val="00F410DF"/>
    <w:rsid w:val="00F44269"/>
    <w:rsid w:val="00F652B4"/>
    <w:rsid w:val="00F664E5"/>
    <w:rsid w:val="00F711AF"/>
    <w:rsid w:val="00F8178A"/>
    <w:rsid w:val="00F8225E"/>
    <w:rsid w:val="00F86418"/>
    <w:rsid w:val="00F9297B"/>
    <w:rsid w:val="00F957DE"/>
    <w:rsid w:val="00F96223"/>
    <w:rsid w:val="00FA5DC1"/>
    <w:rsid w:val="00FA6611"/>
    <w:rsid w:val="00FD350A"/>
    <w:rsid w:val="00FE24DC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17464"/>
  <w15:docId w15:val="{943907A9-463A-453E-957A-4797662A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15">
    <w:name w:val="Заголовок1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0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1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2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6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Обращение"/>
    <w:basedOn w:val="a"/>
    <w:next w:val="aff0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footnote reference"/>
    <w:uiPriority w:val="99"/>
    <w:unhideWhenUsed/>
    <w:rsid w:val="00F652B4"/>
    <w:rPr>
      <w:vertAlign w:val="superscript"/>
    </w:rPr>
  </w:style>
  <w:style w:type="character" w:styleId="aff5">
    <w:name w:val="annotation reference"/>
    <w:uiPriority w:val="99"/>
    <w:unhideWhenUsed/>
    <w:rsid w:val="00F652B4"/>
    <w:rPr>
      <w:sz w:val="16"/>
    </w:rPr>
  </w:style>
  <w:style w:type="character" w:styleId="aff6">
    <w:name w:val="endnote reference"/>
    <w:uiPriority w:val="99"/>
    <w:unhideWhenUsed/>
    <w:rsid w:val="00F652B4"/>
    <w:rPr>
      <w:vertAlign w:val="superscript"/>
    </w:rPr>
  </w:style>
  <w:style w:type="character" w:customStyle="1" w:styleId="aff7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8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0089-0ED5-44B6-B634-4DAA46CA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8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Lenovo</cp:lastModifiedBy>
  <cp:revision>2</cp:revision>
  <cp:lastPrinted>2021-01-22T07:45:00Z</cp:lastPrinted>
  <dcterms:created xsi:type="dcterms:W3CDTF">2023-11-14T08:41:00Z</dcterms:created>
  <dcterms:modified xsi:type="dcterms:W3CDTF">2023-11-14T08:41:00Z</dcterms:modified>
</cp:coreProperties>
</file>